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F2ECB" w14:textId="1059CE65" w:rsidR="00CA3F69" w:rsidRPr="00226433" w:rsidRDefault="00226433" w:rsidP="00226433">
      <w:pPr>
        <w:spacing w:after="0" w:line="240" w:lineRule="auto"/>
        <w:ind w:right="-31"/>
        <w:jc w:val="center"/>
        <w:rPr>
          <w:rFonts w:ascii="Tahoma" w:hAnsi="Tahoma" w:cs="Tahoma"/>
          <w:b/>
          <w:sz w:val="24"/>
          <w:szCs w:val="24"/>
        </w:rPr>
      </w:pPr>
      <w:r w:rsidRPr="00226433">
        <w:rPr>
          <w:rFonts w:ascii="Tahoma" w:hAnsi="Tahoma" w:cs="Tahoma"/>
          <w:b/>
          <w:sz w:val="24"/>
          <w:szCs w:val="24"/>
        </w:rPr>
        <w:t>Техническое задание</w:t>
      </w:r>
    </w:p>
    <w:p w14:paraId="3DCC937B" w14:textId="57DC3EBF" w:rsidR="00B73EE0" w:rsidRPr="00FB3E10" w:rsidRDefault="00226433" w:rsidP="00B73EE0">
      <w:pPr>
        <w:widowControl w:val="0"/>
        <w:spacing w:after="0" w:line="240" w:lineRule="auto"/>
        <w:ind w:right="-31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на </w:t>
      </w:r>
      <w:r w:rsidR="00B73EE0">
        <w:rPr>
          <w:rFonts w:ascii="Tahoma" w:hAnsi="Tahoma" w:cs="Tahoma"/>
          <w:sz w:val="24"/>
          <w:szCs w:val="24"/>
        </w:rPr>
        <w:t>о</w:t>
      </w:r>
      <w:r w:rsidR="00B73EE0" w:rsidRPr="00FB3E10">
        <w:rPr>
          <w:rFonts w:ascii="Tahoma" w:hAnsi="Tahoma" w:cs="Tahoma"/>
          <w:sz w:val="24"/>
          <w:szCs w:val="24"/>
        </w:rPr>
        <w:t>казание услуг по организации и проведению фуршетного обслуживания в рамках торжественного мероприятия, посвященного празднованию 20-летия ООО «Заполярная строительная компания»</w:t>
      </w:r>
    </w:p>
    <w:p w14:paraId="2D0302A1" w14:textId="77777777" w:rsidR="00CA3F69" w:rsidRPr="005A6793" w:rsidRDefault="00CA3F69" w:rsidP="00CA3F69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1907"/>
      </w:tblGrid>
      <w:tr w:rsidR="00C143C2" w:rsidRPr="005A6793" w14:paraId="6561AF14" w14:textId="77777777" w:rsidTr="00226433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14:paraId="6788AF01" w14:textId="77777777" w:rsidR="00C143C2" w:rsidRPr="005A6793" w:rsidRDefault="00C143C2" w:rsidP="0065339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A6793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14:paraId="01AEB560" w14:textId="559BB8E4" w:rsidR="00C143C2" w:rsidRPr="005A6793" w:rsidRDefault="00C143C2" w:rsidP="00D132A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A6793">
              <w:rPr>
                <w:rFonts w:ascii="Tahoma" w:hAnsi="Tahoma" w:cs="Tahoma"/>
                <w:sz w:val="24"/>
                <w:szCs w:val="24"/>
              </w:rPr>
              <w:t xml:space="preserve">Наименование </w:t>
            </w:r>
            <w:r w:rsidR="00D132AB">
              <w:rPr>
                <w:rFonts w:ascii="Tahoma" w:hAnsi="Tahoma" w:cs="Tahoma"/>
                <w:sz w:val="24"/>
                <w:szCs w:val="24"/>
              </w:rPr>
              <w:t>услуги</w:t>
            </w:r>
          </w:p>
        </w:tc>
        <w:tc>
          <w:tcPr>
            <w:tcW w:w="11907" w:type="dxa"/>
            <w:shd w:val="clear" w:color="auto" w:fill="auto"/>
            <w:vAlign w:val="center"/>
          </w:tcPr>
          <w:p w14:paraId="4FCC22D9" w14:textId="77777777" w:rsidR="00C143C2" w:rsidRPr="005A6793" w:rsidRDefault="00C143C2" w:rsidP="0065339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A6793">
              <w:rPr>
                <w:rFonts w:ascii="Tahoma" w:hAnsi="Tahoma" w:cs="Tahoma"/>
                <w:sz w:val="24"/>
                <w:szCs w:val="24"/>
              </w:rPr>
              <w:t>Требование</w:t>
            </w:r>
          </w:p>
        </w:tc>
      </w:tr>
      <w:tr w:rsidR="00C143C2" w:rsidRPr="005A6793" w14:paraId="687F321A" w14:textId="77777777" w:rsidTr="00226433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14:paraId="6F8680B5" w14:textId="77777777" w:rsidR="00C143C2" w:rsidRPr="005A6793" w:rsidRDefault="00C143C2" w:rsidP="0065339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A6793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160495EB" w14:textId="77777777" w:rsidR="00C143C2" w:rsidRPr="005A6793" w:rsidRDefault="00C143C2" w:rsidP="0065339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A6793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1907" w:type="dxa"/>
            <w:shd w:val="clear" w:color="auto" w:fill="auto"/>
            <w:vAlign w:val="center"/>
          </w:tcPr>
          <w:p w14:paraId="718077C2" w14:textId="3EE7B0C5" w:rsidR="00C143C2" w:rsidRPr="005A6793" w:rsidRDefault="00C143C2" w:rsidP="0065339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</w:tr>
      <w:tr w:rsidR="00A73E1C" w:rsidRPr="00A73E1C" w14:paraId="1B6B674E" w14:textId="77777777" w:rsidTr="003518CC">
        <w:trPr>
          <w:trHeight w:val="798"/>
        </w:trPr>
        <w:tc>
          <w:tcPr>
            <w:tcW w:w="709" w:type="dxa"/>
            <w:shd w:val="clear" w:color="auto" w:fill="auto"/>
            <w:vAlign w:val="center"/>
          </w:tcPr>
          <w:p w14:paraId="62AA9B43" w14:textId="703D9F71" w:rsidR="00C143C2" w:rsidRPr="00A73E1C" w:rsidRDefault="00C143C2" w:rsidP="0065339F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73E1C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1395AD0C" w14:textId="10FD76F1" w:rsidR="00B73EE0" w:rsidRPr="00FB3E10" w:rsidRDefault="00B73EE0" w:rsidP="00B73EE0">
            <w:pPr>
              <w:widowControl w:val="0"/>
              <w:spacing w:after="0" w:line="240" w:lineRule="auto"/>
              <w:ind w:right="-31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О</w:t>
            </w:r>
            <w:r w:rsidRPr="00FB3E10">
              <w:rPr>
                <w:rFonts w:ascii="Tahoma" w:hAnsi="Tahoma" w:cs="Tahoma"/>
                <w:sz w:val="24"/>
                <w:szCs w:val="24"/>
              </w:rPr>
              <w:t>казание услуг по организации и проведению фуршетного обслуживания в рамках торжественного мероприятия, посвященного празднованию 20-летия ООО «</w:t>
            </w:r>
            <w:r w:rsidR="00024235">
              <w:rPr>
                <w:rFonts w:ascii="Tahoma" w:hAnsi="Tahoma" w:cs="Tahoma"/>
                <w:sz w:val="24"/>
                <w:szCs w:val="24"/>
              </w:rPr>
              <w:t>ЗСК</w:t>
            </w:r>
            <w:r w:rsidRPr="00FB3E10">
              <w:rPr>
                <w:rFonts w:ascii="Tahoma" w:hAnsi="Tahoma" w:cs="Tahoma"/>
                <w:sz w:val="24"/>
                <w:szCs w:val="24"/>
              </w:rPr>
              <w:t>»</w:t>
            </w:r>
          </w:p>
          <w:p w14:paraId="46134C94" w14:textId="74451742" w:rsidR="00C143C2" w:rsidRPr="00A73E1C" w:rsidRDefault="00C143C2" w:rsidP="00342A54">
            <w:pPr>
              <w:widowControl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907" w:type="dxa"/>
            <w:shd w:val="clear" w:color="auto" w:fill="auto"/>
            <w:vAlign w:val="center"/>
          </w:tcPr>
          <w:p w14:paraId="2658D93C" w14:textId="547D1626" w:rsidR="006D264C" w:rsidRPr="00A73E1C" w:rsidRDefault="006D264C" w:rsidP="006D264C">
            <w:pPr>
              <w:widowControl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73E1C">
              <w:rPr>
                <w:rFonts w:ascii="Tahoma" w:hAnsi="Tahoma" w:cs="Tahoma"/>
                <w:sz w:val="24"/>
                <w:szCs w:val="24"/>
              </w:rPr>
              <w:t>Дата</w:t>
            </w:r>
            <w:r w:rsidR="006E7526">
              <w:rPr>
                <w:rFonts w:ascii="Tahoma" w:hAnsi="Tahoma" w:cs="Tahoma"/>
                <w:sz w:val="24"/>
                <w:szCs w:val="24"/>
              </w:rPr>
              <w:t xml:space="preserve"> мероприятия:</w:t>
            </w:r>
            <w:r w:rsidRPr="00A73E1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B73EE0" w:rsidRPr="00240DE4">
              <w:rPr>
                <w:rFonts w:ascii="Tahoma" w:hAnsi="Tahoma" w:cs="Tahoma"/>
                <w:color w:val="011C29"/>
                <w:sz w:val="24"/>
                <w:szCs w:val="24"/>
                <w:shd w:val="clear" w:color="auto" w:fill="FFFFFF"/>
              </w:rPr>
              <w:t xml:space="preserve">2 октября 2026 </w:t>
            </w:r>
            <w:r w:rsidRPr="009726D2">
              <w:rPr>
                <w:rFonts w:ascii="Tahoma" w:hAnsi="Tahoma" w:cs="Tahoma"/>
                <w:sz w:val="24"/>
                <w:szCs w:val="24"/>
              </w:rPr>
              <w:t>года</w:t>
            </w:r>
            <w:r w:rsidR="00B73EE0" w:rsidRPr="009726D2">
              <w:rPr>
                <w:rFonts w:ascii="Tahoma" w:hAnsi="Tahoma" w:cs="Tahoma"/>
                <w:sz w:val="24"/>
                <w:szCs w:val="24"/>
                <w:shd w:val="clear" w:color="auto" w:fill="FFFFFF"/>
              </w:rPr>
              <w:t>, с 18-00 до 23-00</w:t>
            </w:r>
            <w:r w:rsidR="006E7526" w:rsidRPr="009726D2">
              <w:rPr>
                <w:rFonts w:ascii="Tahoma" w:hAnsi="Tahoma" w:cs="Tahoma"/>
                <w:sz w:val="24"/>
                <w:szCs w:val="24"/>
                <w:shd w:val="clear" w:color="auto" w:fill="FFFFFF"/>
              </w:rPr>
              <w:t>.</w:t>
            </w:r>
          </w:p>
          <w:p w14:paraId="0FDC6C42" w14:textId="46370F06" w:rsidR="00024235" w:rsidRDefault="00FE2A4C" w:rsidP="00FE2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73E1C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Место </w:t>
            </w:r>
            <w:r w:rsidR="003518CC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проведения мероприятия</w:t>
            </w:r>
            <w:r w:rsidR="0002423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: г. Норильск.</w:t>
            </w:r>
          </w:p>
          <w:p w14:paraId="59A65D72" w14:textId="0BE174F8" w:rsidR="00024235" w:rsidRDefault="00024235" w:rsidP="00FE2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Состав оказываемой</w:t>
            </w:r>
            <w:r w:rsidR="00260F30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:</w:t>
            </w:r>
          </w:p>
          <w:p w14:paraId="20273495" w14:textId="0582ABD3" w:rsidR="00024235" w:rsidRDefault="00410FB1" w:rsidP="00FE2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1. </w:t>
            </w:r>
            <w:r w:rsidR="0002423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Предоставление </w:t>
            </w:r>
            <w:r w:rsidR="00260F30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помещений в здании, охраняемом, оборудованном туалетными комнатами и гардеробными на весь период проведения мероприятия:</w:t>
            </w:r>
          </w:p>
          <w:p w14:paraId="6534E262" w14:textId="15C4DA0D" w:rsidR="00073B64" w:rsidRPr="00073B64" w:rsidRDefault="00073B64" w:rsidP="00FE2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073B64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Площадка №1 (</w:t>
            </w:r>
            <w:r w:rsidR="00260F30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для проведения торжественной части</w:t>
            </w:r>
            <w:r w:rsidRPr="00073B64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):</w:t>
            </w:r>
          </w:p>
          <w:p w14:paraId="6252FAD1" w14:textId="54093447" w:rsidR="00073B64" w:rsidRDefault="00073B64" w:rsidP="00FE2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- Зал вместимостью не менее </w:t>
            </w:r>
            <w:r w:rsidR="009726D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400</w:t>
            </w: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посадочных мест. </w:t>
            </w:r>
            <w:r w:rsidRPr="00A73E1C">
              <w:rPr>
                <w:rFonts w:ascii="Tahoma" w:hAnsi="Tahoma" w:cs="Tahoma"/>
                <w:sz w:val="24"/>
                <w:szCs w:val="24"/>
              </w:rPr>
              <w:t>Зал должен быть оборудован светодиодным экраном площадью не менее 15 м</w:t>
            </w:r>
            <w:r w:rsidRPr="00A73E1C">
              <w:rPr>
                <w:rFonts w:ascii="Tahoma" w:hAnsi="Tahoma" w:cs="Tahoma"/>
                <w:sz w:val="24"/>
                <w:szCs w:val="24"/>
                <w:vertAlign w:val="superscript"/>
              </w:rPr>
              <w:t>2</w:t>
            </w:r>
            <w:r w:rsidRPr="00A73E1C">
              <w:rPr>
                <w:rFonts w:ascii="Tahoma" w:hAnsi="Tahoma" w:cs="Tahoma"/>
                <w:sz w:val="24"/>
                <w:szCs w:val="24"/>
              </w:rPr>
              <w:t xml:space="preserve">, звукоусиливающим оборудованием профессионального класса </w:t>
            </w:r>
            <w:r w:rsidRPr="00A73E1C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на весь период </w:t>
            </w:r>
            <w:r w:rsidR="00B2180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торжественной части</w:t>
            </w: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</w:t>
            </w:r>
          </w:p>
          <w:p w14:paraId="143339E6" w14:textId="152C7D36" w:rsidR="00073B64" w:rsidRPr="00073B64" w:rsidRDefault="00073B64" w:rsidP="00FE2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073B64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Площадка №2 (</w:t>
            </w:r>
            <w:r w:rsidR="00410FB1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для проведения </w:t>
            </w:r>
            <w:r w:rsidRPr="00073B64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фуршет</w:t>
            </w:r>
            <w:r w:rsidR="00410FB1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а</w:t>
            </w:r>
            <w:r w:rsidR="00B2180F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/банкет</w:t>
            </w:r>
            <w:r w:rsidR="00410FB1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а</w:t>
            </w:r>
            <w:r w:rsidRPr="00073B64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):</w:t>
            </w:r>
          </w:p>
          <w:p w14:paraId="664D04E7" w14:textId="6288BAA8" w:rsidR="00FE2A4C" w:rsidRPr="00EF4247" w:rsidRDefault="00FE2A4C" w:rsidP="00FE2A4C">
            <w:pPr>
              <w:autoSpaceDN w:val="0"/>
              <w:spacing w:after="0" w:line="240" w:lineRule="auto"/>
              <w:ind w:hanging="11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73E1C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383925" w:rsidRPr="00A73E1C">
              <w:rPr>
                <w:rFonts w:ascii="Tahoma" w:hAnsi="Tahoma" w:cs="Tahoma"/>
                <w:sz w:val="24"/>
                <w:szCs w:val="24"/>
              </w:rPr>
              <w:t>Зал</w:t>
            </w:r>
            <w:r w:rsidR="00C143C2" w:rsidRPr="00A73E1C">
              <w:rPr>
                <w:rFonts w:ascii="Tahoma" w:hAnsi="Tahoma" w:cs="Tahoma"/>
                <w:sz w:val="24"/>
                <w:szCs w:val="24"/>
              </w:rPr>
              <w:t xml:space="preserve"> вместимостью не ме</w:t>
            </w:r>
            <w:bookmarkStart w:id="0" w:name="_GoBack"/>
            <w:bookmarkEnd w:id="0"/>
            <w:r w:rsidR="00C143C2" w:rsidRPr="00A73E1C">
              <w:rPr>
                <w:rFonts w:ascii="Tahoma" w:hAnsi="Tahoma" w:cs="Tahoma"/>
                <w:sz w:val="24"/>
                <w:szCs w:val="24"/>
              </w:rPr>
              <w:t xml:space="preserve">нее </w:t>
            </w:r>
            <w:r w:rsidR="00073B64">
              <w:rPr>
                <w:rFonts w:ascii="Tahoma" w:hAnsi="Tahoma" w:cs="Tahoma"/>
                <w:sz w:val="24"/>
                <w:szCs w:val="24"/>
              </w:rPr>
              <w:t>400</w:t>
            </w:r>
            <w:r w:rsidR="00C143C2" w:rsidRPr="00A73E1C">
              <w:rPr>
                <w:rFonts w:ascii="Tahoma" w:hAnsi="Tahoma" w:cs="Tahoma"/>
                <w:sz w:val="24"/>
                <w:szCs w:val="24"/>
              </w:rPr>
              <w:t xml:space="preserve"> человек</w:t>
            </w:r>
            <w:r w:rsidR="00410FB1">
              <w:rPr>
                <w:rFonts w:ascii="Tahoma" w:hAnsi="Tahoma" w:cs="Tahoma"/>
                <w:sz w:val="24"/>
                <w:szCs w:val="24"/>
              </w:rPr>
              <w:t xml:space="preserve"> с учетом свободного перемещения гостей</w:t>
            </w:r>
            <w:r w:rsidR="00C143C2" w:rsidRPr="00A73E1C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B2180F" w:rsidRPr="00A73E1C">
              <w:rPr>
                <w:rFonts w:ascii="Tahoma" w:hAnsi="Tahoma" w:cs="Tahoma"/>
                <w:sz w:val="24"/>
                <w:szCs w:val="24"/>
              </w:rPr>
              <w:t>Зал должен быть оборудован светодиодным экраном площадью не менее 15 м</w:t>
            </w:r>
            <w:r w:rsidR="00B2180F" w:rsidRPr="00A73E1C">
              <w:rPr>
                <w:rFonts w:ascii="Tahoma" w:hAnsi="Tahoma" w:cs="Tahoma"/>
                <w:sz w:val="24"/>
                <w:szCs w:val="24"/>
                <w:vertAlign w:val="superscript"/>
              </w:rPr>
              <w:t>2</w:t>
            </w:r>
            <w:r w:rsidR="00B2180F" w:rsidRPr="00A73E1C">
              <w:rPr>
                <w:rFonts w:ascii="Tahoma" w:hAnsi="Tahoma" w:cs="Tahoma"/>
                <w:sz w:val="24"/>
                <w:szCs w:val="24"/>
              </w:rPr>
              <w:t xml:space="preserve">, звукоусиливающим оборудованием профессионального класса </w:t>
            </w:r>
            <w:r w:rsidR="00B2180F" w:rsidRPr="00A73E1C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на весь период проведения мероприятия</w:t>
            </w:r>
            <w:r w:rsidR="00B2180F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73B64">
              <w:rPr>
                <w:rFonts w:ascii="Tahoma" w:hAnsi="Tahoma" w:cs="Tahoma"/>
                <w:sz w:val="24"/>
                <w:szCs w:val="24"/>
              </w:rPr>
              <w:t>Фуршетные линии</w:t>
            </w:r>
            <w:r w:rsidR="00410FB1">
              <w:rPr>
                <w:rFonts w:ascii="Tahoma" w:hAnsi="Tahoma" w:cs="Tahoma"/>
                <w:sz w:val="24"/>
                <w:szCs w:val="24"/>
              </w:rPr>
              <w:t xml:space="preserve"> для 360 человек</w:t>
            </w:r>
            <w:r w:rsidR="00EF4247">
              <w:rPr>
                <w:rFonts w:ascii="Tahoma" w:hAnsi="Tahoma" w:cs="Tahoma"/>
                <w:sz w:val="24"/>
                <w:szCs w:val="24"/>
              </w:rPr>
              <w:t xml:space="preserve">, банкетные столы </w:t>
            </w:r>
            <w:r w:rsidR="00410FB1" w:rsidRPr="009726D2">
              <w:rPr>
                <w:rFonts w:ascii="Tahoma" w:hAnsi="Tahoma" w:cs="Tahoma"/>
                <w:sz w:val="24"/>
                <w:szCs w:val="24"/>
              </w:rPr>
              <w:t xml:space="preserve">для гостей категории </w:t>
            </w:r>
            <w:r w:rsidR="00410FB1" w:rsidRPr="009726D2">
              <w:rPr>
                <w:rFonts w:ascii="Tahoma" w:hAnsi="Tahoma" w:cs="Tahoma"/>
                <w:sz w:val="24"/>
                <w:szCs w:val="24"/>
                <w:lang w:val="en-US"/>
              </w:rPr>
              <w:t>VIP</w:t>
            </w:r>
            <w:r w:rsidR="00410FB1" w:rsidRPr="009726D2">
              <w:rPr>
                <w:rFonts w:ascii="Tahoma" w:hAnsi="Tahoma" w:cs="Tahoma"/>
                <w:sz w:val="24"/>
                <w:szCs w:val="24"/>
              </w:rPr>
              <w:t xml:space="preserve"> на 4</w:t>
            </w:r>
            <w:r w:rsidR="00410FB1">
              <w:rPr>
                <w:rFonts w:ascii="Tahoma" w:hAnsi="Tahoma" w:cs="Tahoma"/>
                <w:sz w:val="24"/>
                <w:szCs w:val="24"/>
              </w:rPr>
              <w:t>0 посадочных мест</w:t>
            </w:r>
            <w:r w:rsidR="00B2180F">
              <w:rPr>
                <w:rFonts w:ascii="Tahoma" w:hAnsi="Tahoma" w:cs="Tahoma"/>
                <w:sz w:val="24"/>
                <w:szCs w:val="24"/>
              </w:rPr>
              <w:t>,</w:t>
            </w:r>
          </w:p>
          <w:p w14:paraId="534F11D1" w14:textId="436D1F6D" w:rsidR="00C143C2" w:rsidRPr="009726D2" w:rsidRDefault="00410FB1" w:rsidP="00410FB1">
            <w:pPr>
              <w:tabs>
                <w:tab w:val="left" w:pos="4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 Обеспечение фуршета и банкета с обслуживанием.</w:t>
            </w:r>
            <w:r w:rsidR="00614FB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Ассортимент блюд, выход порций и напитки согласно прилагаемой детализации.</w:t>
            </w:r>
          </w:p>
        </w:tc>
      </w:tr>
    </w:tbl>
    <w:p w14:paraId="0266CFCA" w14:textId="76452878" w:rsidR="00CA3F69" w:rsidRPr="00A73E1C" w:rsidRDefault="00CA3F69" w:rsidP="00CA3F69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105BE8A5" w14:textId="45E20EA0" w:rsidR="006D47CC" w:rsidRPr="00A73E1C" w:rsidRDefault="006D47CC" w:rsidP="006E7526">
      <w:pPr>
        <w:pStyle w:val="ab"/>
        <w:rPr>
          <w:rFonts w:ascii="Tahoma" w:hAnsi="Tahoma" w:cs="Tahoma"/>
          <w:b/>
          <w:sz w:val="24"/>
          <w:szCs w:val="24"/>
        </w:rPr>
      </w:pPr>
      <w:r w:rsidRPr="00A73E1C">
        <w:rPr>
          <w:rFonts w:ascii="Tahoma" w:hAnsi="Tahoma" w:cs="Tahoma"/>
          <w:b/>
          <w:sz w:val="24"/>
          <w:szCs w:val="24"/>
        </w:rPr>
        <w:t>Д</w:t>
      </w:r>
      <w:r w:rsidR="00226433" w:rsidRPr="00A73E1C">
        <w:rPr>
          <w:rFonts w:ascii="Tahoma" w:hAnsi="Tahoma" w:cs="Tahoma"/>
          <w:b/>
          <w:sz w:val="24"/>
          <w:szCs w:val="24"/>
        </w:rPr>
        <w:t>ЕТАЛИЗАЦИЯ ТЕХНИЧЕСКОГО ЗАДАНИЯ</w:t>
      </w:r>
    </w:p>
    <w:p w14:paraId="060BA9DC" w14:textId="08800AC8" w:rsidR="006D47CC" w:rsidRPr="00A73E1C" w:rsidRDefault="006D47CC" w:rsidP="00BD5F11">
      <w:pPr>
        <w:pStyle w:val="ab"/>
        <w:rPr>
          <w:rFonts w:ascii="Tahoma" w:hAnsi="Tahoma" w:cs="Tahoma"/>
          <w:sz w:val="24"/>
          <w:szCs w:val="24"/>
        </w:rPr>
      </w:pPr>
    </w:p>
    <w:p w14:paraId="1C84C9A7" w14:textId="6B3BE4E1" w:rsidR="00C104CF" w:rsidRPr="00A73E1C" w:rsidRDefault="00ED170D" w:rsidP="003518CC">
      <w:pPr>
        <w:pStyle w:val="a3"/>
        <w:widowControl w:val="0"/>
        <w:tabs>
          <w:tab w:val="left" w:pos="567"/>
        </w:tabs>
        <w:spacing w:after="0" w:line="240" w:lineRule="auto"/>
        <w:ind w:left="0"/>
        <w:rPr>
          <w:rFonts w:ascii="Tahoma" w:hAnsi="Tahoma" w:cs="Tahoma"/>
          <w:b/>
          <w:sz w:val="24"/>
          <w:szCs w:val="24"/>
        </w:rPr>
      </w:pPr>
      <w:r w:rsidRPr="00A73E1C">
        <w:rPr>
          <w:rFonts w:ascii="Tahoma" w:hAnsi="Tahoma" w:cs="Tahoma"/>
          <w:b/>
          <w:sz w:val="24"/>
          <w:szCs w:val="24"/>
        </w:rPr>
        <w:t>Обязанности и</w:t>
      </w:r>
      <w:r w:rsidR="00C104CF" w:rsidRPr="00A73E1C">
        <w:rPr>
          <w:rFonts w:ascii="Tahoma" w:hAnsi="Tahoma" w:cs="Tahoma"/>
          <w:b/>
          <w:sz w:val="24"/>
          <w:szCs w:val="24"/>
        </w:rPr>
        <w:t>сполнителя в части фуршетного и банкетного обслуживания:</w:t>
      </w:r>
    </w:p>
    <w:p w14:paraId="5618A11A" w14:textId="77777777" w:rsidR="00FA7D66" w:rsidRPr="00A73E1C" w:rsidRDefault="00FA7D66" w:rsidP="00FA7D66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ru-RU"/>
        </w:rPr>
      </w:pPr>
    </w:p>
    <w:p w14:paraId="564DC3EB" w14:textId="4CE05B3A" w:rsidR="00FA7D66" w:rsidRPr="009726D2" w:rsidRDefault="00FA7D66" w:rsidP="00FA7D6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9726D2">
        <w:rPr>
          <w:rFonts w:ascii="Tahoma" w:hAnsi="Tahoma" w:cs="Tahoma"/>
          <w:sz w:val="24"/>
          <w:szCs w:val="24"/>
        </w:rPr>
        <w:t>Ассортимент блюд, выход порций: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9"/>
        <w:gridCol w:w="3266"/>
        <w:gridCol w:w="5789"/>
        <w:gridCol w:w="4926"/>
      </w:tblGrid>
      <w:tr w:rsidR="005F4694" w:rsidRPr="009726D2" w14:paraId="6E967AB0" w14:textId="77777777" w:rsidTr="005F4694">
        <w:trPr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A87B1" w14:textId="0A216EA0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lastRenderedPageBreak/>
              <w:t>№ п/п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4527D" w14:textId="1F016C74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Тип блюда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D604D" w14:textId="6842E6F4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Количество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097" w14:textId="2D0C2DE2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Выход, гр./мл. на 1 перс.</w:t>
            </w:r>
          </w:p>
        </w:tc>
      </w:tr>
      <w:tr w:rsidR="005F4694" w:rsidRPr="009726D2" w14:paraId="6AE9DCF3" w14:textId="77777777" w:rsidTr="005F4694">
        <w:trPr>
          <w:trHeight w:val="329"/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D991E" w14:textId="55028E6D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1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7CC05" w14:textId="5EAB7E4C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Холодные закуски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9C78" w14:textId="7F723B43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Не менее 18 наименований по согласованию с Заказчиком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28D0C" w14:textId="2E8F046C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 xml:space="preserve">Не менее 70 </w:t>
            </w:r>
            <w:r w:rsidR="00C10E72">
              <w:t>гр.</w:t>
            </w:r>
          </w:p>
        </w:tc>
      </w:tr>
      <w:tr w:rsidR="005F4694" w:rsidRPr="009726D2" w14:paraId="7551E811" w14:textId="77777777" w:rsidTr="005F4694">
        <w:trPr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4F5C" w14:textId="4825E2EC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2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A34B1" w14:textId="5CEE02A7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Горячие блюда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453F4" w14:textId="47AF4E88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Не менее 8 наименований по согласованию с Заказчиком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56F77" w14:textId="63A07B7F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 xml:space="preserve">Не менее 250 </w:t>
            </w:r>
            <w:r w:rsidR="00C10E72">
              <w:t>гр.</w:t>
            </w:r>
          </w:p>
        </w:tc>
      </w:tr>
      <w:tr w:rsidR="005F4694" w:rsidRPr="009726D2" w14:paraId="4F13BF98" w14:textId="77777777" w:rsidTr="005F4694">
        <w:trPr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E3D15" w14:textId="2EEC365E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3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A0A33" w14:textId="7599994F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Выпечка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7CF45" w14:textId="02A1B009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Не менее 4 наименований по согласованию с Заказчиком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73407" w14:textId="3D1C77F5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 xml:space="preserve">Не менее 50 </w:t>
            </w:r>
            <w:r w:rsidR="00C10E72">
              <w:t>гр.</w:t>
            </w:r>
          </w:p>
        </w:tc>
      </w:tr>
      <w:tr w:rsidR="005F4694" w:rsidRPr="009726D2" w14:paraId="3B57FBBE" w14:textId="77777777" w:rsidTr="005F4694">
        <w:trPr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A0CE6" w14:textId="41825FAA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4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DB5DC" w14:textId="3948F899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Десерты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4FFE6" w14:textId="28BB3BE4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Не менее 3 наименований по согласованию с Заказчиком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9CD5B" w14:textId="262E9401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 xml:space="preserve">Не менее 60 </w:t>
            </w:r>
            <w:r w:rsidR="00C10E72">
              <w:t>гр.</w:t>
            </w:r>
          </w:p>
        </w:tc>
      </w:tr>
      <w:tr w:rsidR="005F4694" w:rsidRPr="00A73E1C" w14:paraId="54924B89" w14:textId="77777777" w:rsidTr="005F4694">
        <w:trPr>
          <w:jc w:val="center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8024" w14:textId="7DBB502F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5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DAFEE" w14:textId="1E4993F4" w:rsidR="005F4694" w:rsidRPr="005F4694" w:rsidRDefault="00A80DFF" w:rsidP="00A80DFF">
            <w:pPr>
              <w:pStyle w:val="ab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</w:rPr>
              <w:t>Безалкогольные/алкогольные напитки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53867" w14:textId="7B7A7BC6" w:rsidR="005F4694" w:rsidRPr="005F4694" w:rsidRDefault="005F4694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F4694">
              <w:rPr>
                <w:rFonts w:ascii="Tahoma" w:hAnsi="Tahoma" w:cs="Tahoma"/>
              </w:rPr>
              <w:t>Не менее 10 наименований по согласованию с Заказчиком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1A560" w14:textId="0DCDC4CD" w:rsidR="005F4694" w:rsidRPr="005F4694" w:rsidRDefault="00A80DFF" w:rsidP="005F4694">
            <w:pPr>
              <w:pStyle w:val="ab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72864">
              <w:rPr>
                <w:rFonts w:ascii="Tahoma" w:hAnsi="Tahoma" w:cs="Tahoma"/>
              </w:rPr>
              <w:t xml:space="preserve">Не менее 1 </w:t>
            </w:r>
            <w:r w:rsidR="005F4694" w:rsidRPr="00B72864">
              <w:rPr>
                <w:rFonts w:ascii="Tahoma" w:hAnsi="Tahoma" w:cs="Tahoma"/>
              </w:rPr>
              <w:t>л безалкогольных</w:t>
            </w:r>
            <w:r w:rsidR="005F4694" w:rsidRPr="005F4694">
              <w:rPr>
                <w:rFonts w:ascii="Tahoma" w:hAnsi="Tahoma" w:cs="Tahoma"/>
              </w:rPr>
              <w:t xml:space="preserve"> напитков на 1 человека, алкогольные напитки — согласно согласованной норме потребления</w:t>
            </w:r>
          </w:p>
        </w:tc>
      </w:tr>
    </w:tbl>
    <w:p w14:paraId="2AA1EEEA" w14:textId="77777777" w:rsidR="009726D2" w:rsidRDefault="009726D2" w:rsidP="00FA7D66">
      <w:pPr>
        <w:pStyle w:val="11"/>
        <w:tabs>
          <w:tab w:val="left" w:pos="567"/>
        </w:tabs>
        <w:spacing w:after="0" w:line="240" w:lineRule="auto"/>
        <w:ind w:left="0"/>
        <w:jc w:val="both"/>
        <w:rPr>
          <w:rFonts w:ascii="Tahoma" w:hAnsi="Tahoma" w:cs="Tahoma"/>
          <w:sz w:val="24"/>
          <w:szCs w:val="24"/>
        </w:rPr>
      </w:pPr>
    </w:p>
    <w:p w14:paraId="70CF2866" w14:textId="110A9029" w:rsidR="00FA7D66" w:rsidRPr="00A73E1C" w:rsidRDefault="00FA7D66" w:rsidP="00FA7D66">
      <w:pPr>
        <w:pStyle w:val="11"/>
        <w:tabs>
          <w:tab w:val="left" w:pos="567"/>
        </w:tabs>
        <w:spacing w:after="0" w:line="240" w:lineRule="auto"/>
        <w:ind w:left="0"/>
        <w:jc w:val="both"/>
        <w:rPr>
          <w:rFonts w:ascii="Tahoma" w:hAnsi="Tahoma" w:cs="Tahoma"/>
          <w:sz w:val="24"/>
          <w:szCs w:val="24"/>
        </w:rPr>
      </w:pPr>
      <w:r w:rsidRPr="00A73E1C">
        <w:rPr>
          <w:rFonts w:ascii="Tahoma" w:hAnsi="Tahoma" w:cs="Tahoma"/>
          <w:sz w:val="24"/>
          <w:szCs w:val="24"/>
        </w:rPr>
        <w:t>При оказании услуг исполнитель руководствуется указаниями и распоряжениями Заказчика, а также обязуется соблюдать требования законодательства Российской Федерации, регулирующего деятельность организаций общественного питания.</w:t>
      </w:r>
    </w:p>
    <w:p w14:paraId="720A57EF" w14:textId="52845018" w:rsidR="00FA7D66" w:rsidRPr="00A73E1C" w:rsidRDefault="00FA7D66" w:rsidP="00FA7D66">
      <w:pPr>
        <w:pStyle w:val="11"/>
        <w:tabs>
          <w:tab w:val="left" w:pos="567"/>
        </w:tabs>
        <w:spacing w:after="0" w:line="240" w:lineRule="auto"/>
        <w:ind w:left="0"/>
        <w:jc w:val="both"/>
        <w:rPr>
          <w:rFonts w:ascii="Tahoma" w:hAnsi="Tahoma" w:cs="Tahoma"/>
          <w:sz w:val="24"/>
          <w:szCs w:val="24"/>
        </w:rPr>
      </w:pPr>
      <w:r w:rsidRPr="00A73E1C">
        <w:rPr>
          <w:rFonts w:ascii="Tahoma" w:hAnsi="Tahoma" w:cs="Tahoma"/>
          <w:sz w:val="24"/>
          <w:szCs w:val="24"/>
        </w:rPr>
        <w:t>Исполнитель обязан:</w:t>
      </w:r>
    </w:p>
    <w:p w14:paraId="7911B1AF" w14:textId="6FDF9E77" w:rsidR="00C104CF" w:rsidRPr="00A73E1C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A73E1C">
        <w:rPr>
          <w:rFonts w:ascii="Tahoma" w:hAnsi="Tahoma" w:cs="Tahoma"/>
          <w:sz w:val="24"/>
          <w:szCs w:val="24"/>
        </w:rPr>
        <w:t xml:space="preserve">Организовывать питание </w:t>
      </w:r>
      <w:r w:rsidR="00226433" w:rsidRPr="00A73E1C">
        <w:rPr>
          <w:rFonts w:ascii="Tahoma" w:hAnsi="Tahoma" w:cs="Tahoma"/>
          <w:sz w:val="24"/>
          <w:szCs w:val="24"/>
        </w:rPr>
        <w:t>гостей м</w:t>
      </w:r>
      <w:r w:rsidRPr="00A73E1C">
        <w:rPr>
          <w:rFonts w:ascii="Tahoma" w:hAnsi="Tahoma" w:cs="Tahoma"/>
          <w:sz w:val="24"/>
          <w:szCs w:val="24"/>
        </w:rPr>
        <w:t xml:space="preserve">ероприятия; </w:t>
      </w:r>
    </w:p>
    <w:p w14:paraId="36DA70AC" w14:textId="5066EFA6" w:rsidR="00C104CF" w:rsidRPr="00A73E1C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A73E1C">
        <w:rPr>
          <w:rFonts w:ascii="Tahoma" w:hAnsi="Tahoma" w:cs="Tahoma"/>
          <w:sz w:val="24"/>
          <w:szCs w:val="24"/>
        </w:rPr>
        <w:t>Обеспечить надлежащу</w:t>
      </w:r>
      <w:r w:rsidR="00226433" w:rsidRPr="00A73E1C">
        <w:rPr>
          <w:rFonts w:ascii="Tahoma" w:hAnsi="Tahoma" w:cs="Tahoma"/>
          <w:sz w:val="24"/>
          <w:szCs w:val="24"/>
        </w:rPr>
        <w:t>ю эксплуатацию предоставляемых з</w:t>
      </w:r>
      <w:r w:rsidRPr="00A73E1C">
        <w:rPr>
          <w:rFonts w:ascii="Tahoma" w:hAnsi="Tahoma" w:cs="Tahoma"/>
          <w:sz w:val="24"/>
          <w:szCs w:val="24"/>
        </w:rPr>
        <w:t>аказчиком помещений, оборудования, внутренних сетей, инструментов, материальных ценностей в соответствии с требованиями норм и правил охраны труда, пожарной безопасности, электробезоп</w:t>
      </w:r>
      <w:r w:rsidR="0068572C" w:rsidRPr="00A73E1C">
        <w:rPr>
          <w:rFonts w:ascii="Tahoma" w:hAnsi="Tahoma" w:cs="Tahoma"/>
          <w:sz w:val="24"/>
          <w:szCs w:val="24"/>
        </w:rPr>
        <w:t xml:space="preserve">асности, санитарными нормами и </w:t>
      </w:r>
      <w:r w:rsidRPr="00A73E1C">
        <w:rPr>
          <w:rFonts w:ascii="Tahoma" w:hAnsi="Tahoma" w:cs="Tahoma"/>
          <w:sz w:val="24"/>
          <w:szCs w:val="24"/>
        </w:rPr>
        <w:t xml:space="preserve">исполнительной документацией; </w:t>
      </w:r>
    </w:p>
    <w:p w14:paraId="7521581D" w14:textId="51736F86" w:rsidR="00C104CF" w:rsidRPr="00A73E1C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A73E1C">
        <w:rPr>
          <w:rFonts w:ascii="Tahoma" w:hAnsi="Tahoma" w:cs="Tahoma"/>
          <w:sz w:val="24"/>
          <w:szCs w:val="24"/>
        </w:rPr>
        <w:t>Обеспечить беспрепят</w:t>
      </w:r>
      <w:r w:rsidR="00226433" w:rsidRPr="00A73E1C">
        <w:rPr>
          <w:rFonts w:ascii="Tahoma" w:hAnsi="Tahoma" w:cs="Tahoma"/>
          <w:sz w:val="24"/>
          <w:szCs w:val="24"/>
        </w:rPr>
        <w:t>ственный доступ представителей з</w:t>
      </w:r>
      <w:r w:rsidRPr="00A73E1C">
        <w:rPr>
          <w:rFonts w:ascii="Tahoma" w:hAnsi="Tahoma" w:cs="Tahoma"/>
          <w:sz w:val="24"/>
          <w:szCs w:val="24"/>
        </w:rPr>
        <w:t>аказчика дл</w:t>
      </w:r>
      <w:r w:rsidR="00226433" w:rsidRPr="00A73E1C">
        <w:rPr>
          <w:rFonts w:ascii="Tahoma" w:hAnsi="Tahoma" w:cs="Tahoma"/>
          <w:sz w:val="24"/>
          <w:szCs w:val="24"/>
        </w:rPr>
        <w:t>я проведения инвентаризации ТМЦ</w:t>
      </w:r>
      <w:r w:rsidRPr="00A73E1C">
        <w:rPr>
          <w:rFonts w:ascii="Tahoma" w:hAnsi="Tahoma" w:cs="Tahoma"/>
          <w:sz w:val="24"/>
          <w:szCs w:val="24"/>
        </w:rPr>
        <w:t xml:space="preserve"> и основных средств в случаях, предусмотренных законодательством РФ и учетной политикой;</w:t>
      </w:r>
    </w:p>
    <w:p w14:paraId="1B3E4460" w14:textId="38F1CA02" w:rsidR="00C104CF" w:rsidRPr="00A73E1C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A73E1C">
        <w:rPr>
          <w:rFonts w:ascii="Tahoma" w:hAnsi="Tahoma" w:cs="Tahoma"/>
          <w:sz w:val="24"/>
          <w:szCs w:val="24"/>
        </w:rPr>
        <w:t>Исполнитель обязан с</w:t>
      </w:r>
      <w:r w:rsidR="00226433" w:rsidRPr="00A73E1C">
        <w:rPr>
          <w:rFonts w:ascii="Tahoma" w:hAnsi="Tahoma" w:cs="Tahoma"/>
          <w:sz w:val="24"/>
          <w:szCs w:val="24"/>
        </w:rPr>
        <w:t>облюдать культуру обслуживания з</w:t>
      </w:r>
      <w:r w:rsidRPr="00A73E1C">
        <w:rPr>
          <w:rFonts w:ascii="Tahoma" w:hAnsi="Tahoma" w:cs="Tahoma"/>
          <w:sz w:val="24"/>
          <w:szCs w:val="24"/>
        </w:rPr>
        <w:t>аказчика, осуществлять сбор и регистрацию отз</w:t>
      </w:r>
      <w:r w:rsidR="00226433" w:rsidRPr="00A73E1C">
        <w:rPr>
          <w:rFonts w:ascii="Tahoma" w:hAnsi="Tahoma" w:cs="Tahoma"/>
          <w:sz w:val="24"/>
          <w:szCs w:val="24"/>
        </w:rPr>
        <w:t>ывов и предложений сотрудников з</w:t>
      </w:r>
      <w:r w:rsidRPr="00A73E1C">
        <w:rPr>
          <w:rFonts w:ascii="Tahoma" w:hAnsi="Tahoma" w:cs="Tahoma"/>
          <w:sz w:val="24"/>
          <w:szCs w:val="24"/>
        </w:rPr>
        <w:t>аказчика и обеспечивать оперативное реагирование на них;</w:t>
      </w:r>
    </w:p>
    <w:p w14:paraId="3ED1E9D2" w14:textId="4C6E1CFE" w:rsidR="00C104CF" w:rsidRPr="00A73E1C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A73E1C">
        <w:rPr>
          <w:rFonts w:ascii="Tahoma" w:hAnsi="Tahoma" w:cs="Tahoma"/>
          <w:sz w:val="24"/>
          <w:szCs w:val="24"/>
        </w:rPr>
        <w:t>Исполнитель обязан опер</w:t>
      </w:r>
      <w:r w:rsidR="00226433" w:rsidRPr="00A73E1C">
        <w:rPr>
          <w:rFonts w:ascii="Tahoma" w:hAnsi="Tahoma" w:cs="Tahoma"/>
          <w:sz w:val="24"/>
          <w:szCs w:val="24"/>
        </w:rPr>
        <w:t xml:space="preserve">ативно реагировать и устранять </w:t>
      </w:r>
      <w:r w:rsidRPr="00A73E1C">
        <w:rPr>
          <w:rFonts w:ascii="Tahoma" w:hAnsi="Tahoma" w:cs="Tahoma"/>
          <w:sz w:val="24"/>
          <w:szCs w:val="24"/>
        </w:rPr>
        <w:t xml:space="preserve">выявленные </w:t>
      </w:r>
      <w:proofErr w:type="spellStart"/>
      <w:r w:rsidRPr="00A73E1C">
        <w:rPr>
          <w:rFonts w:ascii="Tahoma" w:hAnsi="Tahoma" w:cs="Tahoma"/>
          <w:sz w:val="24"/>
          <w:szCs w:val="24"/>
        </w:rPr>
        <w:t>брак</w:t>
      </w:r>
      <w:r w:rsidR="00226433" w:rsidRPr="00A73E1C">
        <w:rPr>
          <w:rFonts w:ascii="Tahoma" w:hAnsi="Tahoma" w:cs="Tahoma"/>
          <w:sz w:val="24"/>
          <w:szCs w:val="24"/>
        </w:rPr>
        <w:t>еражной</w:t>
      </w:r>
      <w:proofErr w:type="spellEnd"/>
      <w:r w:rsidR="00226433" w:rsidRPr="00A73E1C">
        <w:rPr>
          <w:rFonts w:ascii="Tahoma" w:hAnsi="Tahoma" w:cs="Tahoma"/>
          <w:sz w:val="24"/>
          <w:szCs w:val="24"/>
        </w:rPr>
        <w:t xml:space="preserve"> комиссией (создаваемой з</w:t>
      </w:r>
      <w:r w:rsidRPr="00A73E1C">
        <w:rPr>
          <w:rFonts w:ascii="Tahoma" w:hAnsi="Tahoma" w:cs="Tahoma"/>
          <w:sz w:val="24"/>
          <w:szCs w:val="24"/>
        </w:rPr>
        <w:t>аказчиком) недостатки и нарушения норм и правил в организации питания;</w:t>
      </w:r>
    </w:p>
    <w:p w14:paraId="1603FA0E" w14:textId="35E87310" w:rsidR="00C104CF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И</w:t>
      </w:r>
      <w:r w:rsidR="00226433">
        <w:rPr>
          <w:rFonts w:ascii="Tahoma" w:hAnsi="Tahoma" w:cs="Tahoma"/>
          <w:sz w:val="24"/>
          <w:szCs w:val="24"/>
        </w:rPr>
        <w:t>сполнитель обязан при оказании у</w:t>
      </w:r>
      <w:r>
        <w:rPr>
          <w:rFonts w:ascii="Tahoma" w:hAnsi="Tahoma" w:cs="Tahoma"/>
          <w:sz w:val="24"/>
          <w:szCs w:val="24"/>
        </w:rPr>
        <w:t>слуг руководствоваться</w:t>
      </w:r>
      <w:r w:rsidR="009E05F3">
        <w:rPr>
          <w:rFonts w:ascii="Tahoma" w:hAnsi="Tahoma" w:cs="Tahoma"/>
          <w:sz w:val="24"/>
          <w:szCs w:val="24"/>
        </w:rPr>
        <w:t xml:space="preserve"> Санитарно-эпидемиологическими </w:t>
      </w:r>
      <w:r>
        <w:rPr>
          <w:rFonts w:ascii="Tahoma" w:hAnsi="Tahoma" w:cs="Tahoma"/>
          <w:sz w:val="24"/>
          <w:szCs w:val="24"/>
        </w:rPr>
        <w:t xml:space="preserve">требованиями к организации общественного питания, изготовлению и </w:t>
      </w:r>
      <w:proofErr w:type="spellStart"/>
      <w:r>
        <w:rPr>
          <w:rFonts w:ascii="Tahoma" w:hAnsi="Tahoma" w:cs="Tahoma"/>
          <w:sz w:val="24"/>
          <w:szCs w:val="24"/>
        </w:rPr>
        <w:t>оборотоспособности</w:t>
      </w:r>
      <w:proofErr w:type="spellEnd"/>
      <w:r>
        <w:rPr>
          <w:rFonts w:ascii="Tahoma" w:hAnsi="Tahoma" w:cs="Tahoma"/>
          <w:sz w:val="24"/>
          <w:szCs w:val="24"/>
        </w:rPr>
        <w:t xml:space="preserve"> в них пищевых продуктов и продовольственного сырья, СанПиН 2.3.6.1079-01 и СанПиН 2.3.2.1324-03 (Гигиенические требования к срокам годности и условиям хранения пищевых продуктов), санитарно-эпидемиологическими требованиями к организациям торговли и обороту в них продовольственного сырья </w:t>
      </w:r>
      <w:r>
        <w:rPr>
          <w:rFonts w:ascii="Tahoma" w:hAnsi="Tahoma" w:cs="Tahoma"/>
          <w:sz w:val="24"/>
          <w:szCs w:val="24"/>
        </w:rPr>
        <w:lastRenderedPageBreak/>
        <w:t xml:space="preserve">и пищевых продуктов СП 2.3.6.1066-01. </w:t>
      </w:r>
      <w:r>
        <w:rPr>
          <w:rFonts w:ascii="Tahoma" w:hAnsi="Tahoma" w:cs="Tahoma"/>
          <w:bCs/>
          <w:sz w:val="24"/>
          <w:szCs w:val="24"/>
        </w:rPr>
        <w:t xml:space="preserve">Исполнитель обязан обеспечить строгое соблюдение правил приемки поступающих полуфабрикатов и сырья, требований к кулинарной обработке пищевых продуктов, а также условий и сроков хранения и реализации скоропортящихся продуктов. </w:t>
      </w:r>
      <w:r>
        <w:rPr>
          <w:rFonts w:ascii="Tahoma" w:hAnsi="Tahoma" w:cs="Tahoma"/>
          <w:sz w:val="24"/>
          <w:szCs w:val="24"/>
        </w:rPr>
        <w:t>Исполнитель обязан вести всю необходимую документацию,</w:t>
      </w:r>
      <w:r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согласно Национальному стандарту РФ ГОСТ Р 50763-2007 (Услуги общественного питания. Продукция общественного питания, реализуемая населению. Общие </w:t>
      </w:r>
      <w:r>
        <w:rPr>
          <w:rFonts w:ascii="Tahoma" w:hAnsi="Tahoma" w:cs="Tahoma"/>
          <w:color w:val="000000"/>
          <w:sz w:val="24"/>
          <w:szCs w:val="24"/>
        </w:rPr>
        <w:t>технические условия);</w:t>
      </w:r>
    </w:p>
    <w:p w14:paraId="319C999E" w14:textId="77777777" w:rsidR="00C104CF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Исполнитель должен организовать приготовление блюд из свежих продуктов в соответствии со сборником технологических нормативов: «Сборник рецептур блюд и кулинарных изделий для предприятия общественного питания», являющемся основным руководящим документом в области установления размеров и порядка применения норм отходов при первичной и тепловой обработках продуктов, расхода сырья, выхода полуфабрикатов и готовых блюд и изделий, последовательности технологических процессов, температурных режимов приготовления блюд и кулинарных изделий, взаимозаменяемости продуктов, кулинарного назначения мясных полуфабрикатов;</w:t>
      </w:r>
    </w:p>
    <w:p w14:paraId="5FBE1485" w14:textId="313446AF" w:rsidR="00C104CF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Персонал</w:t>
      </w:r>
      <w:r w:rsidR="00226433">
        <w:rPr>
          <w:rFonts w:ascii="Tahoma" w:hAnsi="Tahoma" w:cs="Tahoma"/>
          <w:sz w:val="24"/>
          <w:szCs w:val="24"/>
        </w:rPr>
        <w:t xml:space="preserve"> и</w:t>
      </w:r>
      <w:r>
        <w:rPr>
          <w:rFonts w:ascii="Tahoma" w:hAnsi="Tahoma" w:cs="Tahoma"/>
          <w:sz w:val="24"/>
          <w:szCs w:val="24"/>
        </w:rPr>
        <w:t>сполнителя должен обеспечивать безопасность жизни и здоровья сотрудников Заказчика, а также обеспечивать надлежащее санитарное состояние и сохранность используемых помещ</w:t>
      </w:r>
      <w:r w:rsidR="009E05F3">
        <w:rPr>
          <w:rFonts w:ascii="Tahoma" w:hAnsi="Tahoma" w:cs="Tahoma"/>
          <w:sz w:val="24"/>
          <w:szCs w:val="24"/>
        </w:rPr>
        <w:t xml:space="preserve">ений, оборудования, инвентаря, </w:t>
      </w:r>
      <w:r>
        <w:rPr>
          <w:rFonts w:ascii="Tahoma" w:hAnsi="Tahoma" w:cs="Tahoma"/>
          <w:sz w:val="24"/>
          <w:szCs w:val="24"/>
        </w:rPr>
        <w:t xml:space="preserve">внутренних сетей согласно действующим техническим требованиям. Исполнитель обеспечивает безопасную эксплуатацию электрических сетей, тепло и водоснабжения, а также исправность приборов и оборудования, переданного Исполнителю в пользование, в соответствии с действующими нормами и правилами. Исполнитель обеспечивает здоровые и безопасные условия труда работникам. В </w:t>
      </w:r>
      <w:r w:rsidR="00226433">
        <w:rPr>
          <w:rFonts w:ascii="Tahoma" w:hAnsi="Tahoma" w:cs="Tahoma"/>
          <w:sz w:val="24"/>
          <w:szCs w:val="24"/>
        </w:rPr>
        <w:t>обязанности и</w:t>
      </w:r>
      <w:r>
        <w:rPr>
          <w:rFonts w:ascii="Tahoma" w:hAnsi="Tahoma" w:cs="Tahoma"/>
          <w:sz w:val="24"/>
          <w:szCs w:val="24"/>
        </w:rPr>
        <w:t>сполнителя входит обеспечение прохождения персоналом систематической подготовки по безопасным методам работы;</w:t>
      </w:r>
    </w:p>
    <w:p w14:paraId="1A260F28" w14:textId="4C1BA3F5" w:rsidR="00C104CF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Исполн</w:t>
      </w:r>
      <w:r w:rsidR="00226433">
        <w:rPr>
          <w:rFonts w:ascii="Tahoma" w:hAnsi="Tahoma" w:cs="Tahoma"/>
          <w:sz w:val="24"/>
          <w:szCs w:val="24"/>
        </w:rPr>
        <w:t>итель незамедлительно сообщает з</w:t>
      </w:r>
      <w:r>
        <w:rPr>
          <w:rFonts w:ascii="Tahoma" w:hAnsi="Tahoma" w:cs="Tahoma"/>
          <w:sz w:val="24"/>
          <w:szCs w:val="24"/>
        </w:rPr>
        <w:t>аказчику о несчас</w:t>
      </w:r>
      <w:r w:rsidR="00226433">
        <w:rPr>
          <w:rFonts w:ascii="Tahoma" w:hAnsi="Tahoma" w:cs="Tahoma"/>
          <w:sz w:val="24"/>
          <w:szCs w:val="24"/>
        </w:rPr>
        <w:t>тных случаях, пожарах на объекте проведения мероприятия</w:t>
      </w:r>
      <w:r>
        <w:rPr>
          <w:rFonts w:ascii="Tahoma" w:hAnsi="Tahoma" w:cs="Tahoma"/>
          <w:sz w:val="24"/>
          <w:szCs w:val="24"/>
        </w:rPr>
        <w:t>.</w:t>
      </w:r>
    </w:p>
    <w:p w14:paraId="41202708" w14:textId="77777777" w:rsidR="00C104CF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Исполнитель организует расследование и ведет учет и отчетность происшедших несчастных случаев с его персоналом;</w:t>
      </w:r>
    </w:p>
    <w:p w14:paraId="09862BE9" w14:textId="77777777" w:rsidR="00C104CF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Исполнитель обеспечивает свой персонал, в соответствии с действующими нормами, спецодеждой, спецобувью и средствами индивидуальной защиты.</w:t>
      </w:r>
    </w:p>
    <w:p w14:paraId="7B4F407D" w14:textId="77777777" w:rsidR="00C104CF" w:rsidRDefault="00C104CF" w:rsidP="009726D2">
      <w:pPr>
        <w:pStyle w:val="11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Исполнитель обеспечивает проведение инструктажей, проверок знаний правил и инструкций по безопасности труда, электробезопасности, производственной санитарии и противопожарной профилактике; </w:t>
      </w:r>
    </w:p>
    <w:p w14:paraId="2A69FA1E" w14:textId="3A8AFD19" w:rsidR="00C104CF" w:rsidRPr="009726D2" w:rsidRDefault="00226433" w:rsidP="009726D2">
      <w:pPr>
        <w:pStyle w:val="a3"/>
        <w:numPr>
          <w:ilvl w:val="0"/>
          <w:numId w:val="33"/>
        </w:numPr>
        <w:tabs>
          <w:tab w:val="left" w:pos="567"/>
        </w:tabs>
        <w:autoSpaceDN w:val="0"/>
        <w:spacing w:after="0" w:line="240" w:lineRule="auto"/>
        <w:ind w:hanging="11"/>
        <w:jc w:val="both"/>
        <w:rPr>
          <w:rFonts w:ascii="Tahoma" w:hAnsi="Tahoma" w:cs="Tahoma"/>
          <w:sz w:val="24"/>
          <w:szCs w:val="24"/>
        </w:rPr>
      </w:pPr>
      <w:r w:rsidRPr="009726D2">
        <w:rPr>
          <w:rFonts w:ascii="Tahoma" w:hAnsi="Tahoma" w:cs="Tahoma"/>
          <w:sz w:val="24"/>
          <w:szCs w:val="24"/>
        </w:rPr>
        <w:t xml:space="preserve">Исполнитель </w:t>
      </w:r>
      <w:r w:rsidR="00C104CF" w:rsidRPr="009726D2">
        <w:rPr>
          <w:rFonts w:ascii="Tahoma" w:hAnsi="Tahoma" w:cs="Tahoma"/>
          <w:sz w:val="24"/>
          <w:szCs w:val="24"/>
        </w:rPr>
        <w:t>для качеств</w:t>
      </w:r>
      <w:r w:rsidRPr="009726D2">
        <w:rPr>
          <w:rFonts w:ascii="Tahoma" w:hAnsi="Tahoma" w:cs="Tahoma"/>
          <w:sz w:val="24"/>
          <w:szCs w:val="24"/>
        </w:rPr>
        <w:t>енного оказания услуг обеспечивает посудой и кухонным инвентарем, отвечающим</w:t>
      </w:r>
      <w:r w:rsidR="00C104CF" w:rsidRPr="009726D2">
        <w:rPr>
          <w:rFonts w:ascii="Tahoma" w:hAnsi="Tahoma" w:cs="Tahoma"/>
          <w:sz w:val="24"/>
          <w:szCs w:val="24"/>
        </w:rPr>
        <w:t xml:space="preserve"> действующим санитарным нормам, условиям сохранности товарно-</w:t>
      </w:r>
      <w:r w:rsidRPr="009726D2">
        <w:rPr>
          <w:rFonts w:ascii="Tahoma" w:hAnsi="Tahoma" w:cs="Tahoma"/>
          <w:sz w:val="24"/>
          <w:szCs w:val="24"/>
        </w:rPr>
        <w:t>материальных ценностей, качеству</w:t>
      </w:r>
      <w:r w:rsidR="00C104CF" w:rsidRPr="009726D2">
        <w:rPr>
          <w:rFonts w:ascii="Tahoma" w:hAnsi="Tahoma" w:cs="Tahoma"/>
          <w:sz w:val="24"/>
          <w:szCs w:val="24"/>
        </w:rPr>
        <w:t xml:space="preserve"> товаров, сырья, и продукции. Посуда на фуршетных линиях должна быть качественной и отвечать статусу мероприятия. </w:t>
      </w:r>
    </w:p>
    <w:p w14:paraId="3EAD0A5E" w14:textId="34D1A42C" w:rsidR="00C104CF" w:rsidRDefault="00C104CF" w:rsidP="009726D2">
      <w:pPr>
        <w:numPr>
          <w:ilvl w:val="0"/>
          <w:numId w:val="33"/>
        </w:numPr>
        <w:tabs>
          <w:tab w:val="left" w:pos="567"/>
        </w:tabs>
        <w:autoSpaceDN w:val="0"/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Общий вид оформления фуршетных линий, коктейльных столов, униформы официантов должна</w:t>
      </w:r>
      <w:r w:rsidR="00226433">
        <w:rPr>
          <w:rFonts w:ascii="Tahoma" w:hAnsi="Tahoma" w:cs="Tahoma"/>
          <w:sz w:val="24"/>
          <w:szCs w:val="24"/>
        </w:rPr>
        <w:t xml:space="preserve"> отвечать корпоративному стилю з</w:t>
      </w:r>
      <w:r>
        <w:rPr>
          <w:rFonts w:ascii="Tahoma" w:hAnsi="Tahoma" w:cs="Tahoma"/>
          <w:sz w:val="24"/>
          <w:szCs w:val="24"/>
        </w:rPr>
        <w:t xml:space="preserve">аказчика. </w:t>
      </w:r>
    </w:p>
    <w:p w14:paraId="5358083F" w14:textId="2B3DE519" w:rsidR="009E05F3" w:rsidRPr="0015531B" w:rsidRDefault="009E05F3" w:rsidP="00226433">
      <w:pPr>
        <w:tabs>
          <w:tab w:val="left" w:pos="426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sectPr w:rsidR="009E05F3" w:rsidRPr="0015531B" w:rsidSect="009726D2">
      <w:footerReference w:type="default" r:id="rId8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293CE" w14:textId="77777777" w:rsidR="009726D2" w:rsidRDefault="009726D2" w:rsidP="009726D2">
      <w:pPr>
        <w:spacing w:after="0" w:line="240" w:lineRule="auto"/>
      </w:pPr>
      <w:r>
        <w:separator/>
      </w:r>
    </w:p>
  </w:endnote>
  <w:endnote w:type="continuationSeparator" w:id="0">
    <w:p w14:paraId="11BC0466" w14:textId="77777777" w:rsidR="009726D2" w:rsidRDefault="009726D2" w:rsidP="0097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327118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14:paraId="2F02B75B" w14:textId="090D6520" w:rsidR="009726D2" w:rsidRPr="009726D2" w:rsidRDefault="009726D2">
        <w:pPr>
          <w:pStyle w:val="af0"/>
          <w:jc w:val="right"/>
          <w:rPr>
            <w:rFonts w:ascii="Tahoma" w:hAnsi="Tahoma" w:cs="Tahoma"/>
            <w:sz w:val="24"/>
            <w:szCs w:val="24"/>
          </w:rPr>
        </w:pPr>
        <w:r w:rsidRPr="009726D2">
          <w:rPr>
            <w:rFonts w:ascii="Tahoma" w:hAnsi="Tahoma" w:cs="Tahoma"/>
            <w:sz w:val="24"/>
            <w:szCs w:val="24"/>
          </w:rPr>
          <w:fldChar w:fldCharType="begin"/>
        </w:r>
        <w:r w:rsidRPr="009726D2">
          <w:rPr>
            <w:rFonts w:ascii="Tahoma" w:hAnsi="Tahoma" w:cs="Tahoma"/>
            <w:sz w:val="24"/>
            <w:szCs w:val="24"/>
          </w:rPr>
          <w:instrText>PAGE   \* MERGEFORMAT</w:instrText>
        </w:r>
        <w:r w:rsidRPr="009726D2">
          <w:rPr>
            <w:rFonts w:ascii="Tahoma" w:hAnsi="Tahoma" w:cs="Tahoma"/>
            <w:sz w:val="24"/>
            <w:szCs w:val="24"/>
          </w:rPr>
          <w:fldChar w:fldCharType="separate"/>
        </w:r>
        <w:r w:rsidR="00614FB7">
          <w:rPr>
            <w:rFonts w:ascii="Tahoma" w:hAnsi="Tahoma" w:cs="Tahoma"/>
            <w:noProof/>
            <w:sz w:val="24"/>
            <w:szCs w:val="24"/>
          </w:rPr>
          <w:t>4</w:t>
        </w:r>
        <w:r w:rsidRPr="009726D2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24EDFD31" w14:textId="77777777" w:rsidR="009726D2" w:rsidRDefault="009726D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CD2A3" w14:textId="77777777" w:rsidR="009726D2" w:rsidRDefault="009726D2" w:rsidP="009726D2">
      <w:pPr>
        <w:spacing w:after="0" w:line="240" w:lineRule="auto"/>
      </w:pPr>
      <w:r>
        <w:separator/>
      </w:r>
    </w:p>
  </w:footnote>
  <w:footnote w:type="continuationSeparator" w:id="0">
    <w:p w14:paraId="6C01A703" w14:textId="77777777" w:rsidR="009726D2" w:rsidRDefault="009726D2" w:rsidP="00972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23A8"/>
    <w:multiLevelType w:val="hybridMultilevel"/>
    <w:tmpl w:val="11F8A9D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166EF"/>
    <w:multiLevelType w:val="hybridMultilevel"/>
    <w:tmpl w:val="B70A6FE4"/>
    <w:lvl w:ilvl="0" w:tplc="7A20ACD4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09011F6B"/>
    <w:multiLevelType w:val="hybridMultilevel"/>
    <w:tmpl w:val="74160D0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970331D"/>
    <w:multiLevelType w:val="hybridMultilevel"/>
    <w:tmpl w:val="74160D0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0CE904BE"/>
    <w:multiLevelType w:val="hybridMultilevel"/>
    <w:tmpl w:val="1F844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9278E"/>
    <w:multiLevelType w:val="hybridMultilevel"/>
    <w:tmpl w:val="60A8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3178"/>
    <w:multiLevelType w:val="hybridMultilevel"/>
    <w:tmpl w:val="0C80FB0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16462A2"/>
    <w:multiLevelType w:val="hybridMultilevel"/>
    <w:tmpl w:val="52E8F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52C4A"/>
    <w:multiLevelType w:val="hybridMultilevel"/>
    <w:tmpl w:val="CB54F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0397F"/>
    <w:multiLevelType w:val="hybridMultilevel"/>
    <w:tmpl w:val="F2065608"/>
    <w:lvl w:ilvl="0" w:tplc="06D0B2C6">
      <w:start w:val="8"/>
      <w:numFmt w:val="bullet"/>
      <w:lvlText w:val="•"/>
      <w:lvlJc w:val="left"/>
      <w:pPr>
        <w:ind w:left="-564" w:hanging="570"/>
      </w:pPr>
      <w:rPr>
        <w:rFonts w:ascii="PT Sans" w:eastAsiaTheme="minorHAnsi" w:hAnsi="PT San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1C9F3B9B"/>
    <w:multiLevelType w:val="hybridMultilevel"/>
    <w:tmpl w:val="B8844CB6"/>
    <w:lvl w:ilvl="0" w:tplc="F0AED7A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E152FD8"/>
    <w:multiLevelType w:val="hybridMultilevel"/>
    <w:tmpl w:val="93D035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05064"/>
    <w:multiLevelType w:val="hybridMultilevel"/>
    <w:tmpl w:val="A7A01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CC7049"/>
    <w:multiLevelType w:val="hybridMultilevel"/>
    <w:tmpl w:val="860E5706"/>
    <w:lvl w:ilvl="0" w:tplc="4A64611A">
      <w:start w:val="16"/>
      <w:numFmt w:val="decimal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1660187"/>
    <w:multiLevelType w:val="hybridMultilevel"/>
    <w:tmpl w:val="74160D0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263B5D83"/>
    <w:multiLevelType w:val="hybridMultilevel"/>
    <w:tmpl w:val="74160D0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88C33C0"/>
    <w:multiLevelType w:val="hybridMultilevel"/>
    <w:tmpl w:val="1208F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D19A8"/>
    <w:multiLevelType w:val="hybridMultilevel"/>
    <w:tmpl w:val="74160D0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32756784"/>
    <w:multiLevelType w:val="hybridMultilevel"/>
    <w:tmpl w:val="072209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03309"/>
    <w:multiLevelType w:val="hybridMultilevel"/>
    <w:tmpl w:val="CB46E6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9D734D"/>
    <w:multiLevelType w:val="hybridMultilevel"/>
    <w:tmpl w:val="29645B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D72035"/>
    <w:multiLevelType w:val="hybridMultilevel"/>
    <w:tmpl w:val="67EEB284"/>
    <w:lvl w:ilvl="0" w:tplc="1020E3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765DF"/>
    <w:multiLevelType w:val="hybridMultilevel"/>
    <w:tmpl w:val="D338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123C3"/>
    <w:multiLevelType w:val="hybridMultilevel"/>
    <w:tmpl w:val="B6382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87228"/>
    <w:multiLevelType w:val="hybridMultilevel"/>
    <w:tmpl w:val="53763BAE"/>
    <w:lvl w:ilvl="0" w:tplc="06D0B2C6">
      <w:start w:val="8"/>
      <w:numFmt w:val="bullet"/>
      <w:lvlText w:val="•"/>
      <w:lvlJc w:val="left"/>
      <w:pPr>
        <w:ind w:left="153" w:hanging="360"/>
      </w:pPr>
      <w:rPr>
        <w:rFonts w:ascii="PT Sans" w:eastAsiaTheme="minorHAnsi" w:hAnsi="PT Sans" w:cstheme="minorBidi" w:hint="default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51073577"/>
    <w:multiLevelType w:val="hybridMultilevel"/>
    <w:tmpl w:val="CB54F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80AA7"/>
    <w:multiLevelType w:val="hybridMultilevel"/>
    <w:tmpl w:val="EF6EF86C"/>
    <w:lvl w:ilvl="0" w:tplc="06D0B2C6">
      <w:start w:val="8"/>
      <w:numFmt w:val="bullet"/>
      <w:lvlText w:val="•"/>
      <w:lvlJc w:val="left"/>
      <w:pPr>
        <w:ind w:left="3" w:hanging="570"/>
      </w:pPr>
      <w:rPr>
        <w:rFonts w:ascii="PT Sans" w:eastAsiaTheme="minorHAnsi" w:hAnsi="PT San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7" w15:restartNumberingAfterBreak="0">
    <w:nsid w:val="5D414256"/>
    <w:multiLevelType w:val="hybridMultilevel"/>
    <w:tmpl w:val="340279B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6D0B2C6">
      <w:start w:val="8"/>
      <w:numFmt w:val="bullet"/>
      <w:lvlText w:val="•"/>
      <w:lvlJc w:val="left"/>
      <w:pPr>
        <w:ind w:left="873" w:hanging="360"/>
      </w:pPr>
      <w:rPr>
        <w:rFonts w:ascii="PT Sans" w:eastAsiaTheme="minorHAnsi" w:hAnsi="PT Sans" w:cstheme="minorBidi" w:hint="default"/>
      </w:r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5DF24497"/>
    <w:multiLevelType w:val="hybridMultilevel"/>
    <w:tmpl w:val="74160D0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5E0A75A3"/>
    <w:multiLevelType w:val="hybridMultilevel"/>
    <w:tmpl w:val="CB54F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57B4A"/>
    <w:multiLevelType w:val="hybridMultilevel"/>
    <w:tmpl w:val="A0B84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5606E"/>
    <w:multiLevelType w:val="hybridMultilevel"/>
    <w:tmpl w:val="01F6A704"/>
    <w:lvl w:ilvl="0" w:tplc="0F603A6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17D24"/>
    <w:multiLevelType w:val="hybridMultilevel"/>
    <w:tmpl w:val="C40EE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B161B"/>
    <w:multiLevelType w:val="hybridMultilevel"/>
    <w:tmpl w:val="6F44FB5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4" w15:restartNumberingAfterBreak="0">
    <w:nsid w:val="71C31F4A"/>
    <w:multiLevelType w:val="hybridMultilevel"/>
    <w:tmpl w:val="15888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EB4B70"/>
    <w:multiLevelType w:val="hybridMultilevel"/>
    <w:tmpl w:val="8FA648A8"/>
    <w:lvl w:ilvl="0" w:tplc="161C9542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 w15:restartNumberingAfterBreak="0">
    <w:nsid w:val="75EE7FDD"/>
    <w:multiLevelType w:val="hybridMultilevel"/>
    <w:tmpl w:val="3ED00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24C2E"/>
    <w:multiLevelType w:val="hybridMultilevel"/>
    <w:tmpl w:val="746EF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32"/>
  </w:num>
  <w:num w:numId="4">
    <w:abstractNumId w:val="12"/>
  </w:num>
  <w:num w:numId="5">
    <w:abstractNumId w:val="16"/>
  </w:num>
  <w:num w:numId="6">
    <w:abstractNumId w:val="22"/>
  </w:num>
  <w:num w:numId="7">
    <w:abstractNumId w:val="7"/>
  </w:num>
  <w:num w:numId="8">
    <w:abstractNumId w:val="34"/>
  </w:num>
  <w:num w:numId="9">
    <w:abstractNumId w:val="37"/>
  </w:num>
  <w:num w:numId="10">
    <w:abstractNumId w:val="18"/>
  </w:num>
  <w:num w:numId="11">
    <w:abstractNumId w:val="4"/>
  </w:num>
  <w:num w:numId="12">
    <w:abstractNumId w:val="31"/>
  </w:num>
  <w:num w:numId="13">
    <w:abstractNumId w:val="5"/>
  </w:num>
  <w:num w:numId="14">
    <w:abstractNumId w:val="36"/>
  </w:num>
  <w:num w:numId="15">
    <w:abstractNumId w:val="20"/>
  </w:num>
  <w:num w:numId="16">
    <w:abstractNumId w:val="14"/>
  </w:num>
  <w:num w:numId="17">
    <w:abstractNumId w:val="6"/>
  </w:num>
  <w:num w:numId="18">
    <w:abstractNumId w:val="33"/>
  </w:num>
  <w:num w:numId="19">
    <w:abstractNumId w:val="26"/>
  </w:num>
  <w:num w:numId="20">
    <w:abstractNumId w:val="27"/>
  </w:num>
  <w:num w:numId="21">
    <w:abstractNumId w:val="9"/>
  </w:num>
  <w:num w:numId="22">
    <w:abstractNumId w:val="15"/>
  </w:num>
  <w:num w:numId="23">
    <w:abstractNumId w:val="24"/>
  </w:num>
  <w:num w:numId="24">
    <w:abstractNumId w:val="2"/>
  </w:num>
  <w:num w:numId="25">
    <w:abstractNumId w:val="17"/>
  </w:num>
  <w:num w:numId="26">
    <w:abstractNumId w:val="3"/>
  </w:num>
  <w:num w:numId="27">
    <w:abstractNumId w:val="28"/>
  </w:num>
  <w:num w:numId="28">
    <w:abstractNumId w:val="23"/>
  </w:num>
  <w:num w:numId="29">
    <w:abstractNumId w:val="35"/>
  </w:num>
  <w:num w:numId="30">
    <w:abstractNumId w:val="1"/>
  </w:num>
  <w:num w:numId="31">
    <w:abstractNumId w:val="25"/>
  </w:num>
  <w:num w:numId="32">
    <w:abstractNumId w:val="21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29"/>
  </w:num>
  <w:num w:numId="40">
    <w:abstractNumId w:val="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18"/>
    <w:rsid w:val="000022E0"/>
    <w:rsid w:val="000209A8"/>
    <w:rsid w:val="00024235"/>
    <w:rsid w:val="00026F07"/>
    <w:rsid w:val="00042A99"/>
    <w:rsid w:val="0005719B"/>
    <w:rsid w:val="000616DB"/>
    <w:rsid w:val="00073B64"/>
    <w:rsid w:val="000764D3"/>
    <w:rsid w:val="00083AE5"/>
    <w:rsid w:val="000859D5"/>
    <w:rsid w:val="000A1993"/>
    <w:rsid w:val="000B4493"/>
    <w:rsid w:val="000D4171"/>
    <w:rsid w:val="000E0E3F"/>
    <w:rsid w:val="000E3CC1"/>
    <w:rsid w:val="000E7366"/>
    <w:rsid w:val="001140E0"/>
    <w:rsid w:val="00132A6A"/>
    <w:rsid w:val="0014244C"/>
    <w:rsid w:val="0015425E"/>
    <w:rsid w:val="001831B9"/>
    <w:rsid w:val="001854BD"/>
    <w:rsid w:val="001874F4"/>
    <w:rsid w:val="001C6C6B"/>
    <w:rsid w:val="002154C5"/>
    <w:rsid w:val="00226433"/>
    <w:rsid w:val="002301A8"/>
    <w:rsid w:val="00237B4E"/>
    <w:rsid w:val="00260F30"/>
    <w:rsid w:val="00276C15"/>
    <w:rsid w:val="00281E4C"/>
    <w:rsid w:val="002856B4"/>
    <w:rsid w:val="0028703E"/>
    <w:rsid w:val="002963A4"/>
    <w:rsid w:val="002C10E6"/>
    <w:rsid w:val="002D6AF4"/>
    <w:rsid w:val="00342A54"/>
    <w:rsid w:val="003459FF"/>
    <w:rsid w:val="0034671F"/>
    <w:rsid w:val="003518CC"/>
    <w:rsid w:val="00383925"/>
    <w:rsid w:val="003A76EF"/>
    <w:rsid w:val="003A7AB6"/>
    <w:rsid w:val="003F459A"/>
    <w:rsid w:val="00410FB1"/>
    <w:rsid w:val="00453EA8"/>
    <w:rsid w:val="00457238"/>
    <w:rsid w:val="004752F0"/>
    <w:rsid w:val="0056491A"/>
    <w:rsid w:val="0058019D"/>
    <w:rsid w:val="00584A47"/>
    <w:rsid w:val="005A6793"/>
    <w:rsid w:val="005B0618"/>
    <w:rsid w:val="005D41D1"/>
    <w:rsid w:val="005F4694"/>
    <w:rsid w:val="005F572F"/>
    <w:rsid w:val="00610BE8"/>
    <w:rsid w:val="00614FB7"/>
    <w:rsid w:val="0062765A"/>
    <w:rsid w:val="006349F1"/>
    <w:rsid w:val="006720FD"/>
    <w:rsid w:val="0068572C"/>
    <w:rsid w:val="006A5C8F"/>
    <w:rsid w:val="006D264C"/>
    <w:rsid w:val="006D47CC"/>
    <w:rsid w:val="006E7526"/>
    <w:rsid w:val="0070074E"/>
    <w:rsid w:val="00726861"/>
    <w:rsid w:val="007513ED"/>
    <w:rsid w:val="007633AF"/>
    <w:rsid w:val="00773FEC"/>
    <w:rsid w:val="007A2E18"/>
    <w:rsid w:val="00813368"/>
    <w:rsid w:val="00846C2B"/>
    <w:rsid w:val="00850DDC"/>
    <w:rsid w:val="00861A46"/>
    <w:rsid w:val="0087002F"/>
    <w:rsid w:val="008866CE"/>
    <w:rsid w:val="008E0299"/>
    <w:rsid w:val="008F674B"/>
    <w:rsid w:val="00901BC6"/>
    <w:rsid w:val="00921CB5"/>
    <w:rsid w:val="0094291B"/>
    <w:rsid w:val="00951013"/>
    <w:rsid w:val="009525B1"/>
    <w:rsid w:val="009574A3"/>
    <w:rsid w:val="00966834"/>
    <w:rsid w:val="0097144B"/>
    <w:rsid w:val="009726D2"/>
    <w:rsid w:val="009730B3"/>
    <w:rsid w:val="009A460E"/>
    <w:rsid w:val="009A7389"/>
    <w:rsid w:val="009E05F3"/>
    <w:rsid w:val="00A42599"/>
    <w:rsid w:val="00A73E1C"/>
    <w:rsid w:val="00A80DFF"/>
    <w:rsid w:val="00AC0D8D"/>
    <w:rsid w:val="00AC126F"/>
    <w:rsid w:val="00AC2B13"/>
    <w:rsid w:val="00B2180F"/>
    <w:rsid w:val="00B25D3C"/>
    <w:rsid w:val="00B346DA"/>
    <w:rsid w:val="00B35904"/>
    <w:rsid w:val="00B40995"/>
    <w:rsid w:val="00B72864"/>
    <w:rsid w:val="00B73489"/>
    <w:rsid w:val="00B73EE0"/>
    <w:rsid w:val="00BA5E6C"/>
    <w:rsid w:val="00BB5F31"/>
    <w:rsid w:val="00BD5F11"/>
    <w:rsid w:val="00C0183E"/>
    <w:rsid w:val="00C036E7"/>
    <w:rsid w:val="00C104CF"/>
    <w:rsid w:val="00C10E72"/>
    <w:rsid w:val="00C143C2"/>
    <w:rsid w:val="00C41FF2"/>
    <w:rsid w:val="00C46B5A"/>
    <w:rsid w:val="00C512D9"/>
    <w:rsid w:val="00CA3F69"/>
    <w:rsid w:val="00CB2D80"/>
    <w:rsid w:val="00CD5447"/>
    <w:rsid w:val="00CF5C8F"/>
    <w:rsid w:val="00D06A9F"/>
    <w:rsid w:val="00D132AB"/>
    <w:rsid w:val="00D1419F"/>
    <w:rsid w:val="00D2115D"/>
    <w:rsid w:val="00D24E47"/>
    <w:rsid w:val="00D60F5D"/>
    <w:rsid w:val="00D66E6C"/>
    <w:rsid w:val="00D732AC"/>
    <w:rsid w:val="00DB7371"/>
    <w:rsid w:val="00DD0F8A"/>
    <w:rsid w:val="00E27418"/>
    <w:rsid w:val="00E34CEC"/>
    <w:rsid w:val="00E669B6"/>
    <w:rsid w:val="00E676BE"/>
    <w:rsid w:val="00E71087"/>
    <w:rsid w:val="00E81654"/>
    <w:rsid w:val="00E868EF"/>
    <w:rsid w:val="00E91639"/>
    <w:rsid w:val="00EA4154"/>
    <w:rsid w:val="00ED170D"/>
    <w:rsid w:val="00EF420E"/>
    <w:rsid w:val="00EF4247"/>
    <w:rsid w:val="00F2355E"/>
    <w:rsid w:val="00F501E1"/>
    <w:rsid w:val="00F65D96"/>
    <w:rsid w:val="00F86027"/>
    <w:rsid w:val="00FA7D66"/>
    <w:rsid w:val="00FC4DCB"/>
    <w:rsid w:val="00FE2A4C"/>
    <w:rsid w:val="00FE7BA5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E6A9"/>
  <w15:docId w15:val="{3FCD4EF5-DFC6-4CED-AB04-45A86CCE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7B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7B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235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54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7B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7B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235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annotation reference"/>
    <w:basedOn w:val="a0"/>
    <w:uiPriority w:val="99"/>
    <w:semiHidden/>
    <w:unhideWhenUsed/>
    <w:rsid w:val="00C46B5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46B5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46B5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46B5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46B5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4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6B5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C0183E"/>
    <w:pPr>
      <w:spacing w:after="0" w:line="240" w:lineRule="auto"/>
    </w:pPr>
  </w:style>
  <w:style w:type="table" w:styleId="ac">
    <w:name w:val="Table Grid"/>
    <w:basedOn w:val="a1"/>
    <w:uiPriority w:val="59"/>
    <w:rsid w:val="00627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C512D9"/>
    <w:rPr>
      <w:color w:val="0000FF"/>
      <w:u w:val="single"/>
    </w:rPr>
  </w:style>
  <w:style w:type="paragraph" w:customStyle="1" w:styleId="11">
    <w:name w:val="Абзац списка1"/>
    <w:basedOn w:val="a"/>
    <w:rsid w:val="00C104CF"/>
    <w:pPr>
      <w:ind w:left="720"/>
    </w:pPr>
    <w:rPr>
      <w:rFonts w:ascii="Cambria" w:eastAsia="Calibri" w:hAnsi="Cambria" w:cs="Times New Roman"/>
    </w:rPr>
  </w:style>
  <w:style w:type="character" w:customStyle="1" w:styleId="TitleChar1">
    <w:name w:val="Title Char1"/>
    <w:locked/>
    <w:rsid w:val="00FA7D66"/>
    <w:rPr>
      <w:b/>
      <w:sz w:val="24"/>
      <w:lang w:val="ru-RU" w:eastAsia="ru-RU"/>
    </w:rPr>
  </w:style>
  <w:style w:type="paragraph" w:styleId="ae">
    <w:name w:val="header"/>
    <w:basedOn w:val="a"/>
    <w:link w:val="af"/>
    <w:uiPriority w:val="99"/>
    <w:unhideWhenUsed/>
    <w:rsid w:val="00972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26D2"/>
  </w:style>
  <w:style w:type="paragraph" w:styleId="af0">
    <w:name w:val="footer"/>
    <w:basedOn w:val="a"/>
    <w:link w:val="af1"/>
    <w:uiPriority w:val="99"/>
    <w:unhideWhenUsed/>
    <w:rsid w:val="00972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2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B669C-F8F7-4A0A-8808-011B2CF6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Потапова</dc:creator>
  <cp:keywords/>
  <dc:description/>
  <cp:lastModifiedBy>Ватутина Елена Дмитриевна</cp:lastModifiedBy>
  <cp:revision>4</cp:revision>
  <cp:lastPrinted>2026-08-05T01:30:00Z</cp:lastPrinted>
  <dcterms:created xsi:type="dcterms:W3CDTF">2026-08-05T01:32:00Z</dcterms:created>
  <dcterms:modified xsi:type="dcterms:W3CDTF">2026-08-06T09:28:00Z</dcterms:modified>
</cp:coreProperties>
</file>